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E3" w:rsidRDefault="00AF10AE">
      <w:r>
        <w:t>Инструкция по заполнению мониторинга реализации ЦМН в ОУ</w:t>
      </w:r>
      <w:r w:rsidR="00D6719D">
        <w:t xml:space="preserve"> Сальского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394"/>
        <w:gridCol w:w="3115"/>
      </w:tblGrid>
      <w:tr w:rsidR="00AF10AE" w:rsidTr="005B2DB4">
        <w:tc>
          <w:tcPr>
            <w:tcW w:w="756" w:type="dxa"/>
          </w:tcPr>
          <w:p w:rsidR="00AF10AE" w:rsidRDefault="005B2DB4">
            <w:r>
              <w:t>графа</w:t>
            </w:r>
          </w:p>
        </w:tc>
        <w:tc>
          <w:tcPr>
            <w:tcW w:w="4394" w:type="dxa"/>
          </w:tcPr>
          <w:p w:rsidR="00AF10AE" w:rsidRDefault="00AF10AE">
            <w:r>
              <w:t xml:space="preserve">Название </w:t>
            </w:r>
            <w:r w:rsidR="005B2DB4">
              <w:t>графы</w:t>
            </w:r>
          </w:p>
        </w:tc>
        <w:tc>
          <w:tcPr>
            <w:tcW w:w="3115" w:type="dxa"/>
          </w:tcPr>
          <w:p w:rsidR="00AF10AE" w:rsidRDefault="005B2DB4">
            <w:r>
              <w:t>Действия</w:t>
            </w:r>
          </w:p>
        </w:tc>
      </w:tr>
      <w:tr w:rsidR="00AF10AE" w:rsidTr="005B2DB4">
        <w:tc>
          <w:tcPr>
            <w:tcW w:w="756" w:type="dxa"/>
          </w:tcPr>
          <w:p w:rsidR="00AF10AE" w:rsidRDefault="00AF10AE">
            <w:r>
              <w:t>1</w:t>
            </w:r>
          </w:p>
        </w:tc>
        <w:tc>
          <w:tcPr>
            <w:tcW w:w="4394" w:type="dxa"/>
          </w:tcPr>
          <w:p w:rsidR="00AF10AE" w:rsidRDefault="00AF10AE">
            <w:r>
              <w:t>№ п/п</w:t>
            </w:r>
          </w:p>
        </w:tc>
        <w:tc>
          <w:tcPr>
            <w:tcW w:w="3115" w:type="dxa"/>
          </w:tcPr>
          <w:p w:rsidR="00AF10AE" w:rsidRDefault="00AF10AE">
            <w:r>
              <w:t>Не заполняется</w:t>
            </w:r>
          </w:p>
        </w:tc>
      </w:tr>
      <w:tr w:rsidR="00AF10AE" w:rsidTr="005B2DB4">
        <w:tc>
          <w:tcPr>
            <w:tcW w:w="756" w:type="dxa"/>
          </w:tcPr>
          <w:p w:rsidR="00AF10AE" w:rsidRDefault="00AF10AE">
            <w:r>
              <w:t>2</w:t>
            </w:r>
          </w:p>
        </w:tc>
        <w:tc>
          <w:tcPr>
            <w:tcW w:w="4394" w:type="dxa"/>
          </w:tcPr>
          <w:p w:rsidR="00AF10AE" w:rsidRDefault="00AF10AE"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наименование образовательной организации</w:t>
            </w:r>
          </w:p>
        </w:tc>
        <w:tc>
          <w:tcPr>
            <w:tcW w:w="3115" w:type="dxa"/>
          </w:tcPr>
          <w:p w:rsidR="00AF10AE" w:rsidRDefault="00AF10AE">
            <w:r>
              <w:t>Вносятся изменения по мере необходимости</w:t>
            </w:r>
          </w:p>
        </w:tc>
      </w:tr>
      <w:tr w:rsidR="00AF10AE" w:rsidTr="00422612">
        <w:trPr>
          <w:trHeight w:val="407"/>
        </w:trPr>
        <w:tc>
          <w:tcPr>
            <w:tcW w:w="756" w:type="dxa"/>
          </w:tcPr>
          <w:p w:rsidR="00AF10AE" w:rsidRDefault="00AF10AE" w:rsidP="00AF10AE">
            <w:r>
              <w:t>3</w:t>
            </w:r>
          </w:p>
        </w:tc>
        <w:tc>
          <w:tcPr>
            <w:tcW w:w="4394" w:type="dxa"/>
          </w:tcPr>
          <w:p w:rsidR="00AF10AE" w:rsidRDefault="00AF10AE" w:rsidP="00AF10AE"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ФИО, должность куратора программы наставничества, назначенного приказом</w:t>
            </w:r>
          </w:p>
        </w:tc>
        <w:tc>
          <w:tcPr>
            <w:tcW w:w="3115" w:type="dxa"/>
          </w:tcPr>
          <w:p w:rsidR="00AF10AE" w:rsidRDefault="00AF10AE" w:rsidP="00AF10AE">
            <w:r>
              <w:t>Вносятся изменения по мере необходимости</w:t>
            </w:r>
          </w:p>
        </w:tc>
      </w:tr>
      <w:tr w:rsidR="005B2DB4" w:rsidTr="005B2DB4">
        <w:tc>
          <w:tcPr>
            <w:tcW w:w="756" w:type="dxa"/>
          </w:tcPr>
          <w:p w:rsidR="005B2DB4" w:rsidRDefault="005B2DB4" w:rsidP="005B2DB4">
            <w:r>
              <w:t>4</w:t>
            </w:r>
          </w:p>
        </w:tc>
        <w:tc>
          <w:tcPr>
            <w:tcW w:w="4394" w:type="dxa"/>
          </w:tcPr>
          <w:p w:rsidR="005B2DB4" w:rsidRDefault="005B2DB4" w:rsidP="005B2DB4"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сылки на программы по наставничеству</w:t>
            </w:r>
          </w:p>
        </w:tc>
        <w:tc>
          <w:tcPr>
            <w:tcW w:w="3115" w:type="dxa"/>
          </w:tcPr>
          <w:p w:rsidR="005B2DB4" w:rsidRDefault="005B2DB4" w:rsidP="005B2DB4">
            <w:r>
              <w:t>Вносятся изменения по мере необходимости</w:t>
            </w:r>
          </w:p>
        </w:tc>
      </w:tr>
      <w:tr w:rsidR="005B2DB4" w:rsidTr="005B2DB4">
        <w:tc>
          <w:tcPr>
            <w:tcW w:w="756" w:type="dxa"/>
          </w:tcPr>
          <w:p w:rsidR="005B2DB4" w:rsidRDefault="005B2DB4" w:rsidP="005B2DB4">
            <w:r>
              <w:t>5</w:t>
            </w:r>
          </w:p>
        </w:tc>
        <w:tc>
          <w:tcPr>
            <w:tcW w:w="4394" w:type="dxa"/>
          </w:tcPr>
          <w:p w:rsidR="005B2DB4" w:rsidRDefault="005B2DB4" w:rsidP="005B2DB4">
            <w:pPr>
              <w:shd w:val="clear" w:color="auto" w:fill="FFFFFF"/>
              <w:spacing w:line="345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>Какие программы по наставничеству реализуются в форме "ученик-ученик</w:t>
            </w:r>
            <w:proofErr w:type="gramStart"/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>" :</w:t>
            </w:r>
            <w:proofErr w:type="gramEnd"/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B2DB4" w:rsidRDefault="005B2DB4" w:rsidP="005B2DB4">
            <w:pPr>
              <w:shd w:val="clear" w:color="auto" w:fill="FFFFFF"/>
              <w:spacing w:line="345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>1. «успевающий – неуспевающий»,</w:t>
            </w:r>
          </w:p>
          <w:p w:rsidR="005B2DB4" w:rsidRDefault="005B2DB4" w:rsidP="005B2DB4">
            <w:pPr>
              <w:shd w:val="clear" w:color="auto" w:fill="FFFFFF"/>
              <w:spacing w:line="345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 xml:space="preserve">2. «лидер – пассивный», </w:t>
            </w:r>
          </w:p>
          <w:p w:rsidR="005B2DB4" w:rsidRPr="00AF10AE" w:rsidRDefault="005B2DB4" w:rsidP="005B2DB4">
            <w:pPr>
              <w:shd w:val="clear" w:color="auto" w:fill="FFFFFF"/>
              <w:spacing w:line="345" w:lineRule="atLeast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</w:pPr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 xml:space="preserve">3. «равный </w:t>
            </w:r>
            <w:proofErr w:type="gramStart"/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 xml:space="preserve"> равному</w:t>
            </w:r>
            <w:proofErr w:type="gramEnd"/>
            <w:r w:rsidRPr="00AF10AE"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B2DB4" w:rsidRDefault="005B2DB4" w:rsidP="005B2DB4"/>
        </w:tc>
        <w:tc>
          <w:tcPr>
            <w:tcW w:w="3115" w:type="dxa"/>
          </w:tcPr>
          <w:p w:rsidR="005B2DB4" w:rsidRDefault="005B2DB4" w:rsidP="005B2DB4">
            <w:r>
              <w:t>Вносятся только цифры через запятую, соответствующие имеющимся в наличии ОО программам.</w:t>
            </w:r>
          </w:p>
          <w:p w:rsidR="005B2DB4" w:rsidRDefault="005B2DB4" w:rsidP="005B2DB4">
            <w:proofErr w:type="gramStart"/>
            <w:r>
              <w:t>Например</w:t>
            </w:r>
            <w:proofErr w:type="gramEnd"/>
            <w:r>
              <w:t>:</w:t>
            </w:r>
          </w:p>
          <w:p w:rsidR="005B2DB4" w:rsidRDefault="005B2DB4" w:rsidP="005B2DB4">
            <w:r>
              <w:t>1, 2, 3</w:t>
            </w:r>
          </w:p>
        </w:tc>
      </w:tr>
      <w:tr w:rsidR="005B2DB4" w:rsidTr="005B2DB4">
        <w:tc>
          <w:tcPr>
            <w:tcW w:w="756" w:type="dxa"/>
          </w:tcPr>
          <w:p w:rsidR="005B2DB4" w:rsidRDefault="005B2DB4" w:rsidP="005B2DB4">
            <w:r>
              <w:t>6</w:t>
            </w:r>
          </w:p>
        </w:tc>
        <w:tc>
          <w:tcPr>
            <w:tcW w:w="4394" w:type="dxa"/>
          </w:tcPr>
          <w:p w:rsidR="005B2DB4" w:rsidRDefault="005B2DB4" w:rsidP="005B2DB4"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общее количество обучающихся от 10-14 лет (чел) </w:t>
            </w:r>
          </w:p>
        </w:tc>
        <w:tc>
          <w:tcPr>
            <w:tcW w:w="3115" w:type="dxa"/>
          </w:tcPr>
          <w:p w:rsidR="005B2DB4" w:rsidRDefault="005B2DB4" w:rsidP="005B2DB4">
            <w:r>
              <w:t>Вносятся данные на дату заполнения 20.12 и 20.05 ежегодно</w:t>
            </w:r>
          </w:p>
        </w:tc>
      </w:tr>
      <w:tr w:rsidR="005B2DB4" w:rsidTr="005B2DB4">
        <w:tc>
          <w:tcPr>
            <w:tcW w:w="756" w:type="dxa"/>
          </w:tcPr>
          <w:p w:rsidR="005B2DB4" w:rsidRDefault="005B2DB4" w:rsidP="005B2DB4">
            <w:r>
              <w:t>7</w:t>
            </w:r>
          </w:p>
        </w:tc>
        <w:tc>
          <w:tcPr>
            <w:tcW w:w="4394" w:type="dxa"/>
          </w:tcPr>
          <w:p w:rsidR="005B2DB4" w:rsidRDefault="005B2DB4" w:rsidP="005B2DB4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количество обучающихся от 10-14 лет, вовлеченных в программы наставничества, (чел) по нарастающему итогу 2020г.+2021г.</w:t>
            </w:r>
          </w:p>
        </w:tc>
        <w:tc>
          <w:tcPr>
            <w:tcW w:w="3115" w:type="dxa"/>
          </w:tcPr>
          <w:p w:rsidR="005B2DB4" w:rsidRDefault="005B2DB4" w:rsidP="005B2DB4">
            <w:r>
              <w:t>Вносятся данные на дату заполнения 20.12 и 20.05 ежегодно. Кол-во человек прибавляется с декабря 2021г.</w:t>
            </w:r>
          </w:p>
        </w:tc>
      </w:tr>
      <w:tr w:rsidR="002F7A98" w:rsidTr="005B2DB4">
        <w:tc>
          <w:tcPr>
            <w:tcW w:w="756" w:type="dxa"/>
          </w:tcPr>
          <w:p w:rsidR="002F7A98" w:rsidRDefault="002F7A98" w:rsidP="002F7A98">
            <w:r>
              <w:t>8</w:t>
            </w:r>
          </w:p>
        </w:tc>
        <w:tc>
          <w:tcPr>
            <w:tcW w:w="4394" w:type="dxa"/>
          </w:tcPr>
          <w:p w:rsidR="002F7A98" w:rsidRDefault="002F7A98" w:rsidP="002F7A98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доля обучающихся от 10-14 лет, вовлеченных в программы (%)</w:t>
            </w:r>
          </w:p>
        </w:tc>
        <w:tc>
          <w:tcPr>
            <w:tcW w:w="3115" w:type="dxa"/>
          </w:tcPr>
          <w:p w:rsidR="002F7A98" w:rsidRDefault="002F7A98" w:rsidP="002F7A98">
            <w:r>
              <w:t>Не заполняется</w:t>
            </w:r>
            <w:r w:rsidR="00422612">
              <w:t>, в</w:t>
            </w:r>
            <w:r>
              <w:t>водится автоматически по формуле</w:t>
            </w:r>
          </w:p>
        </w:tc>
      </w:tr>
      <w:tr w:rsidR="002F7A98" w:rsidTr="005B2DB4">
        <w:tc>
          <w:tcPr>
            <w:tcW w:w="756" w:type="dxa"/>
          </w:tcPr>
          <w:p w:rsidR="002F7A98" w:rsidRDefault="002F7A98" w:rsidP="002F7A98">
            <w:r>
              <w:t>9</w:t>
            </w:r>
          </w:p>
        </w:tc>
        <w:tc>
          <w:tcPr>
            <w:tcW w:w="4394" w:type="dxa"/>
          </w:tcPr>
          <w:p w:rsidR="002F7A98" w:rsidRDefault="002F7A98" w:rsidP="002F7A98"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общее количество обучающихся от 15-18 лет (чел)</w:t>
            </w:r>
          </w:p>
        </w:tc>
        <w:tc>
          <w:tcPr>
            <w:tcW w:w="3115" w:type="dxa"/>
          </w:tcPr>
          <w:p w:rsidR="002F7A98" w:rsidRDefault="002F7A98" w:rsidP="002F7A98">
            <w:r>
              <w:t>Вносятся данные на дату заполнения 20.12 и 20.05 ежегодно</w:t>
            </w:r>
          </w:p>
        </w:tc>
      </w:tr>
      <w:tr w:rsidR="002F7A98" w:rsidTr="005B2DB4">
        <w:tc>
          <w:tcPr>
            <w:tcW w:w="756" w:type="dxa"/>
          </w:tcPr>
          <w:p w:rsidR="002F7A98" w:rsidRDefault="002F7A98" w:rsidP="002F7A98">
            <w:r>
              <w:t>10</w:t>
            </w:r>
          </w:p>
        </w:tc>
        <w:tc>
          <w:tcPr>
            <w:tcW w:w="4394" w:type="dxa"/>
          </w:tcPr>
          <w:p w:rsidR="002F7A98" w:rsidRDefault="00B51763" w:rsidP="002F7A98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количество обучающихся от 15-18 лет, вовлеченных в программы наставничества, (чел) по нарастающему итогу 2020г.+2021г.</w:t>
            </w:r>
          </w:p>
        </w:tc>
        <w:tc>
          <w:tcPr>
            <w:tcW w:w="3115" w:type="dxa"/>
          </w:tcPr>
          <w:p w:rsidR="002F7A98" w:rsidRDefault="002F7A98" w:rsidP="002F7A98">
            <w:r>
              <w:t>Вносятся данные на дату заполнения 20.12 и 20.05 ежегодно. Кол-во человек прибавляется с декабря 2021г.</w:t>
            </w:r>
          </w:p>
        </w:tc>
      </w:tr>
      <w:tr w:rsidR="00B51763" w:rsidTr="005B2DB4">
        <w:tc>
          <w:tcPr>
            <w:tcW w:w="756" w:type="dxa"/>
          </w:tcPr>
          <w:p w:rsidR="00B51763" w:rsidRDefault="00422612" w:rsidP="00B51763">
            <w:r>
              <w:t>11</w:t>
            </w:r>
          </w:p>
        </w:tc>
        <w:tc>
          <w:tcPr>
            <w:tcW w:w="4394" w:type="dxa"/>
          </w:tcPr>
          <w:p w:rsidR="00B51763" w:rsidRDefault="00B51763" w:rsidP="00B5176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доля обучающихся от </w:t>
            </w:r>
            <w:r w:rsidRPr="00B517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B517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B517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-1</w:t>
            </w:r>
            <w:r w:rsidRPr="00B517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B517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лет, вовлеченных в программы (%)</w:t>
            </w:r>
          </w:p>
        </w:tc>
        <w:tc>
          <w:tcPr>
            <w:tcW w:w="3115" w:type="dxa"/>
          </w:tcPr>
          <w:p w:rsidR="00B51763" w:rsidRDefault="00B51763" w:rsidP="00B51763">
            <w:r>
              <w:t>Не заполняется</w:t>
            </w:r>
            <w:r w:rsidR="00422612">
              <w:t>, в</w:t>
            </w:r>
            <w:r>
              <w:t>водится автоматически по формуле</w:t>
            </w:r>
          </w:p>
        </w:tc>
      </w:tr>
      <w:tr w:rsidR="00B51763" w:rsidTr="005B2DB4">
        <w:tc>
          <w:tcPr>
            <w:tcW w:w="756" w:type="dxa"/>
          </w:tcPr>
          <w:p w:rsidR="00B51763" w:rsidRDefault="00422612" w:rsidP="00B51763">
            <w:r>
              <w:t>12</w:t>
            </w:r>
          </w:p>
        </w:tc>
        <w:tc>
          <w:tcPr>
            <w:tcW w:w="4394" w:type="dxa"/>
          </w:tcPr>
          <w:p w:rsidR="00B51763" w:rsidRDefault="00B51763" w:rsidP="00B5176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количество обучающихся - наставников (чел) по нарастающему итогу 2020г.+2021г.</w:t>
            </w:r>
          </w:p>
        </w:tc>
        <w:tc>
          <w:tcPr>
            <w:tcW w:w="3115" w:type="dxa"/>
          </w:tcPr>
          <w:p w:rsidR="00B51763" w:rsidRDefault="00B51763" w:rsidP="00B51763">
            <w:r>
              <w:t>Вносятся данные на дату заполнения 20.12 и 20.05 ежегодно. Кол-во человек прибавляется с декабря 2021г.</w:t>
            </w:r>
          </w:p>
        </w:tc>
      </w:tr>
      <w:tr w:rsidR="00B51763" w:rsidTr="005B2DB4">
        <w:tc>
          <w:tcPr>
            <w:tcW w:w="756" w:type="dxa"/>
          </w:tcPr>
          <w:p w:rsidR="00B51763" w:rsidRDefault="00422612" w:rsidP="00B51763">
            <w:r>
              <w:t>13</w:t>
            </w:r>
          </w:p>
        </w:tc>
        <w:tc>
          <w:tcPr>
            <w:tcW w:w="4394" w:type="dxa"/>
          </w:tcPr>
          <w:p w:rsidR="00422612" w:rsidRDefault="00422612" w:rsidP="00B5176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Какие программы по наставничеству реализуются в форме "педагог-педагог": </w:t>
            </w:r>
          </w:p>
          <w:p w:rsidR="00422612" w:rsidRDefault="00422612" w:rsidP="00B5176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1. опытный педагог – молодой специалист, 2. лидер педагогического сообщества – педагог, испытывающий проблемы, </w:t>
            </w:r>
          </w:p>
          <w:p w:rsidR="00422612" w:rsidRDefault="00422612" w:rsidP="00B5176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3. педагог-новатор – консервативный педагог, </w:t>
            </w:r>
          </w:p>
          <w:p w:rsidR="00B51763" w:rsidRDefault="00422612" w:rsidP="00B5176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4. опытный предметник – неопытный предметник</w:t>
            </w:r>
          </w:p>
        </w:tc>
        <w:tc>
          <w:tcPr>
            <w:tcW w:w="3115" w:type="dxa"/>
          </w:tcPr>
          <w:p w:rsidR="00422612" w:rsidRDefault="00422612" w:rsidP="00422612">
            <w:r>
              <w:t>Вносятся только цифры через запятую, соответствующие имеющимся в наличии ОО программам.</w:t>
            </w:r>
          </w:p>
          <w:p w:rsidR="00422612" w:rsidRDefault="00422612" w:rsidP="00422612">
            <w:proofErr w:type="gramStart"/>
            <w:r>
              <w:t>Например</w:t>
            </w:r>
            <w:proofErr w:type="gramEnd"/>
            <w:r>
              <w:t>:</w:t>
            </w:r>
          </w:p>
          <w:p w:rsidR="00B51763" w:rsidRDefault="00422612" w:rsidP="00422612">
            <w:r>
              <w:t>1, 2, 3</w:t>
            </w:r>
            <w:r>
              <w:t>, 4</w:t>
            </w:r>
          </w:p>
        </w:tc>
      </w:tr>
      <w:tr w:rsidR="00422612" w:rsidTr="005B2DB4">
        <w:tc>
          <w:tcPr>
            <w:tcW w:w="756" w:type="dxa"/>
          </w:tcPr>
          <w:p w:rsidR="00422612" w:rsidRDefault="00422612" w:rsidP="00B51763">
            <w:r>
              <w:t>14</w:t>
            </w:r>
          </w:p>
        </w:tc>
        <w:tc>
          <w:tcPr>
            <w:tcW w:w="4394" w:type="dxa"/>
          </w:tcPr>
          <w:p w:rsidR="00422612" w:rsidRDefault="00422612" w:rsidP="00B5176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общее количество педагогов - молодых специалистов (стаж работы до 3 лет) в учреждении (чел)</w:t>
            </w:r>
          </w:p>
        </w:tc>
        <w:tc>
          <w:tcPr>
            <w:tcW w:w="3115" w:type="dxa"/>
          </w:tcPr>
          <w:p w:rsidR="00422612" w:rsidRDefault="00422612" w:rsidP="00422612">
            <w:r>
              <w:t xml:space="preserve">Вносятся данные на дату заполнения 20.12 и 20.05 ежегодно. </w:t>
            </w:r>
          </w:p>
        </w:tc>
      </w:tr>
      <w:tr w:rsidR="00422612" w:rsidTr="005B2DB4">
        <w:tc>
          <w:tcPr>
            <w:tcW w:w="756" w:type="dxa"/>
          </w:tcPr>
          <w:p w:rsidR="00422612" w:rsidRDefault="00422612" w:rsidP="00422612">
            <w:r>
              <w:t>15</w:t>
            </w:r>
          </w:p>
        </w:tc>
        <w:tc>
          <w:tcPr>
            <w:tcW w:w="4394" w:type="dxa"/>
          </w:tcPr>
          <w:p w:rsidR="00422612" w:rsidRDefault="00422612" w:rsidP="00422612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количество педагогов-молодых специалистов (стаж работы до 3 лет), вовлеченных в программы наставничества 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lastRenderedPageBreak/>
              <w:t>в качестве наставляемых в учреждении (чел)</w:t>
            </w:r>
          </w:p>
        </w:tc>
        <w:tc>
          <w:tcPr>
            <w:tcW w:w="3115" w:type="dxa"/>
          </w:tcPr>
          <w:p w:rsidR="00422612" w:rsidRDefault="00422612" w:rsidP="00422612">
            <w:r>
              <w:lastRenderedPageBreak/>
              <w:t xml:space="preserve">Вносятся данные на дату заполнения 20.12 и 20.05 ежегодно. </w:t>
            </w:r>
          </w:p>
        </w:tc>
      </w:tr>
      <w:tr w:rsidR="00422612" w:rsidTr="005B2DB4">
        <w:tc>
          <w:tcPr>
            <w:tcW w:w="756" w:type="dxa"/>
          </w:tcPr>
          <w:p w:rsidR="00422612" w:rsidRDefault="00422612" w:rsidP="00422612">
            <w:r>
              <w:lastRenderedPageBreak/>
              <w:t>16</w:t>
            </w:r>
          </w:p>
        </w:tc>
        <w:tc>
          <w:tcPr>
            <w:tcW w:w="4394" w:type="dxa"/>
          </w:tcPr>
          <w:p w:rsidR="00422612" w:rsidRDefault="00422612" w:rsidP="00422612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доля педагогов-молодых специалистов (стаж работы до 3 лет), вовлеченных в программы наставничества в качестве наставляемых в учреждении (%)</w:t>
            </w:r>
          </w:p>
        </w:tc>
        <w:tc>
          <w:tcPr>
            <w:tcW w:w="3115" w:type="dxa"/>
          </w:tcPr>
          <w:p w:rsidR="00422612" w:rsidRDefault="00422612" w:rsidP="00422612">
            <w:r>
              <w:t>Не заполняется</w:t>
            </w:r>
            <w:r>
              <w:t>, в</w:t>
            </w:r>
            <w:r>
              <w:t>водится автоматически по формуле</w:t>
            </w:r>
          </w:p>
        </w:tc>
      </w:tr>
      <w:tr w:rsidR="00F07496" w:rsidTr="005B2DB4">
        <w:tc>
          <w:tcPr>
            <w:tcW w:w="756" w:type="dxa"/>
          </w:tcPr>
          <w:p w:rsidR="00F07496" w:rsidRDefault="00F07496" w:rsidP="00422612">
            <w:r>
              <w:t>17</w:t>
            </w:r>
          </w:p>
        </w:tc>
        <w:tc>
          <w:tcPr>
            <w:tcW w:w="4394" w:type="dxa"/>
          </w:tcPr>
          <w:p w:rsidR="00F07496" w:rsidRDefault="00F07496" w:rsidP="00422612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общее количество педагогов (стаж работы более 3 лет) в учреждении (чел)</w:t>
            </w:r>
          </w:p>
        </w:tc>
        <w:tc>
          <w:tcPr>
            <w:tcW w:w="3115" w:type="dxa"/>
          </w:tcPr>
          <w:p w:rsidR="00F07496" w:rsidRDefault="00F07496" w:rsidP="00422612">
            <w:r>
              <w:t>Вносятся данные на дату заполнения 20.12 и 20.05 ежегодно.</w:t>
            </w:r>
          </w:p>
        </w:tc>
      </w:tr>
      <w:tr w:rsidR="001B42B5" w:rsidTr="005B2DB4">
        <w:tc>
          <w:tcPr>
            <w:tcW w:w="756" w:type="dxa"/>
          </w:tcPr>
          <w:p w:rsidR="001B42B5" w:rsidRDefault="001B42B5" w:rsidP="001B42B5">
            <w:r>
              <w:t>18</w:t>
            </w:r>
          </w:p>
        </w:tc>
        <w:tc>
          <w:tcPr>
            <w:tcW w:w="4394" w:type="dxa"/>
          </w:tcPr>
          <w:p w:rsidR="001B42B5" w:rsidRDefault="001B42B5" w:rsidP="001B42B5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количество педагогов (стаж работы более 3 лет), вовлеченных в программы наставничества в качестве наставляемых в учреждении (чел)</w:t>
            </w:r>
          </w:p>
        </w:tc>
        <w:tc>
          <w:tcPr>
            <w:tcW w:w="3115" w:type="dxa"/>
          </w:tcPr>
          <w:p w:rsidR="001B42B5" w:rsidRDefault="001B42B5" w:rsidP="001B42B5">
            <w:r>
              <w:t>Вносятся данные на дату заполнения 20.12 и 20.05 ежегодно. Кол-во человек прибавляется с декабря 2021г.</w:t>
            </w:r>
          </w:p>
        </w:tc>
      </w:tr>
      <w:tr w:rsidR="001B42B5" w:rsidTr="005B2DB4">
        <w:tc>
          <w:tcPr>
            <w:tcW w:w="756" w:type="dxa"/>
          </w:tcPr>
          <w:p w:rsidR="001B42B5" w:rsidRDefault="001B42B5" w:rsidP="001B42B5">
            <w:r>
              <w:t>19</w:t>
            </w:r>
          </w:p>
        </w:tc>
        <w:tc>
          <w:tcPr>
            <w:tcW w:w="4394" w:type="dxa"/>
          </w:tcPr>
          <w:p w:rsidR="001B42B5" w:rsidRPr="00F07496" w:rsidRDefault="001B42B5" w:rsidP="001B42B5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доля </w:t>
            </w:r>
            <w:proofErr w:type="gramStart"/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педагогов(</w:t>
            </w:r>
            <w:proofErr w:type="gramEnd"/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стаж работы более 3 лет), вовлеченных в программы наставничества в качестве наставляемых в учреждении (%)</w:t>
            </w:r>
          </w:p>
        </w:tc>
        <w:tc>
          <w:tcPr>
            <w:tcW w:w="3115" w:type="dxa"/>
          </w:tcPr>
          <w:p w:rsidR="001B42B5" w:rsidRDefault="001B42B5" w:rsidP="001B42B5">
            <w:r>
              <w:t>Не заполняется</w:t>
            </w:r>
            <w:r>
              <w:t>, в</w:t>
            </w:r>
            <w:r>
              <w:t>водится автоматически по формуле</w:t>
            </w:r>
          </w:p>
        </w:tc>
      </w:tr>
      <w:tr w:rsidR="001B42B5" w:rsidTr="005B2DB4">
        <w:tc>
          <w:tcPr>
            <w:tcW w:w="756" w:type="dxa"/>
          </w:tcPr>
          <w:p w:rsidR="001B42B5" w:rsidRDefault="001B42B5" w:rsidP="001B42B5">
            <w:r>
              <w:t>20</w:t>
            </w:r>
          </w:p>
        </w:tc>
        <w:tc>
          <w:tcPr>
            <w:tcW w:w="4394" w:type="dxa"/>
          </w:tcPr>
          <w:p w:rsidR="001B42B5" w:rsidRDefault="001B42B5" w:rsidP="001B42B5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количество педагогов учреждения - наставников (чел)</w:t>
            </w:r>
          </w:p>
        </w:tc>
        <w:tc>
          <w:tcPr>
            <w:tcW w:w="3115" w:type="dxa"/>
          </w:tcPr>
          <w:p w:rsidR="001B42B5" w:rsidRDefault="001B42B5" w:rsidP="001B42B5">
            <w:r>
              <w:t>Вносятся данные на дату заполнения 20.12 и 20.05 ежегодно. Кол-во человек прибавляется с декабря 2021г.</w:t>
            </w:r>
          </w:p>
        </w:tc>
      </w:tr>
      <w:tr w:rsidR="000144C2" w:rsidTr="005B2DB4">
        <w:tc>
          <w:tcPr>
            <w:tcW w:w="756" w:type="dxa"/>
          </w:tcPr>
          <w:p w:rsidR="000144C2" w:rsidRDefault="000144C2" w:rsidP="000144C2">
            <w:r>
              <w:t>21</w:t>
            </w:r>
          </w:p>
        </w:tc>
        <w:tc>
          <w:tcPr>
            <w:tcW w:w="4394" w:type="dxa"/>
          </w:tcPr>
          <w:p w:rsidR="000144C2" w:rsidRDefault="000144C2" w:rsidP="000144C2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количество наставников из числа студентов или работодателей (организаций) (чел)</w:t>
            </w:r>
          </w:p>
        </w:tc>
        <w:tc>
          <w:tcPr>
            <w:tcW w:w="3115" w:type="dxa"/>
          </w:tcPr>
          <w:p w:rsidR="000144C2" w:rsidRDefault="000144C2" w:rsidP="000144C2">
            <w:r>
              <w:t>Вносятся данные на дату заполнения 20.12 и 20.05 ежегодно</w:t>
            </w:r>
            <w:r>
              <w:t xml:space="preserve"> при наличии</w:t>
            </w:r>
            <w:bookmarkStart w:id="0" w:name="_GoBack"/>
            <w:bookmarkEnd w:id="0"/>
          </w:p>
        </w:tc>
      </w:tr>
      <w:tr w:rsidR="000144C2" w:rsidTr="005B2DB4">
        <w:tc>
          <w:tcPr>
            <w:tcW w:w="756" w:type="dxa"/>
          </w:tcPr>
          <w:p w:rsidR="000144C2" w:rsidRDefault="000144C2" w:rsidP="000144C2">
            <w:r>
              <w:t>22</w:t>
            </w:r>
          </w:p>
        </w:tc>
        <w:tc>
          <w:tcPr>
            <w:tcW w:w="4394" w:type="dxa"/>
          </w:tcPr>
          <w:p w:rsidR="000144C2" w:rsidRDefault="000144C2" w:rsidP="000144C2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процент наставляемых, удовлетворенных качеством программ наставничества (%)</w:t>
            </w:r>
          </w:p>
        </w:tc>
        <w:tc>
          <w:tcPr>
            <w:tcW w:w="3115" w:type="dxa"/>
          </w:tcPr>
          <w:p w:rsidR="000144C2" w:rsidRDefault="000144C2" w:rsidP="000144C2">
            <w:r>
              <w:t>Вносятся данные на дату заполнения 20.05 ежегодно.</w:t>
            </w:r>
          </w:p>
        </w:tc>
      </w:tr>
      <w:tr w:rsidR="000144C2" w:rsidTr="005B2DB4">
        <w:tc>
          <w:tcPr>
            <w:tcW w:w="756" w:type="dxa"/>
          </w:tcPr>
          <w:p w:rsidR="000144C2" w:rsidRDefault="000144C2" w:rsidP="000144C2">
            <w:r>
              <w:t>23</w:t>
            </w:r>
          </w:p>
        </w:tc>
        <w:tc>
          <w:tcPr>
            <w:tcW w:w="4394" w:type="dxa"/>
          </w:tcPr>
          <w:p w:rsidR="000144C2" w:rsidRDefault="000144C2" w:rsidP="000144C2">
            <w:pP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процент наставников, удовлетворенных качеством программ наставничества (%)</w:t>
            </w:r>
          </w:p>
        </w:tc>
        <w:tc>
          <w:tcPr>
            <w:tcW w:w="3115" w:type="dxa"/>
          </w:tcPr>
          <w:p w:rsidR="000144C2" w:rsidRDefault="000144C2" w:rsidP="000144C2">
            <w:r>
              <w:t>Вносятся данные на дату заполнения 20.05 ежегодно.</w:t>
            </w:r>
          </w:p>
        </w:tc>
      </w:tr>
    </w:tbl>
    <w:p w:rsidR="00AF10AE" w:rsidRDefault="00AF10AE"/>
    <w:sectPr w:rsidR="00AF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AE"/>
    <w:rsid w:val="000144C2"/>
    <w:rsid w:val="001B42B5"/>
    <w:rsid w:val="002B1FDF"/>
    <w:rsid w:val="002F37E3"/>
    <w:rsid w:val="002F7A98"/>
    <w:rsid w:val="00422612"/>
    <w:rsid w:val="004B1177"/>
    <w:rsid w:val="005B2DB4"/>
    <w:rsid w:val="0060670F"/>
    <w:rsid w:val="00606857"/>
    <w:rsid w:val="00AF10AE"/>
    <w:rsid w:val="00B51763"/>
    <w:rsid w:val="00D6719D"/>
    <w:rsid w:val="00F0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B1EB1-3BF4-44CB-A3E0-E25DE754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9350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Алешин</cp:lastModifiedBy>
  <cp:revision>5</cp:revision>
  <dcterms:created xsi:type="dcterms:W3CDTF">2022-02-06T11:37:00Z</dcterms:created>
  <dcterms:modified xsi:type="dcterms:W3CDTF">2022-02-06T23:10:00Z</dcterms:modified>
</cp:coreProperties>
</file>